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06" w:rsidRDefault="00EE5E06" w:rsidP="00EE5E06">
      <w:pPr>
        <w:jc w:val="right"/>
        <w:rPr>
          <w:rFonts w:ascii="Sabon Next Com Regular" w:hAnsi="Sabon Next Com Regular" w:cs="Arial"/>
          <w:sz w:val="22"/>
          <w:szCs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074"/>
        <w:gridCol w:w="1986"/>
      </w:tblGrid>
      <w:tr w:rsidR="00D84D86" w:rsidRPr="00D84D86" w:rsidTr="006D4294">
        <w:tc>
          <w:tcPr>
            <w:tcW w:w="3904" w:type="pct"/>
            <w:tcBorders>
              <w:top w:val="single" w:sz="4" w:space="0" w:color="9AB1BF"/>
              <w:left w:val="single" w:sz="4" w:space="0" w:color="9AB1BF"/>
              <w:bottom w:val="single" w:sz="4" w:space="0" w:color="9AB1BF" w:themeColor="background2"/>
              <w:right w:val="single" w:sz="4" w:space="0" w:color="FFFFFF" w:themeColor="background1"/>
            </w:tcBorders>
            <w:shd w:val="clear" w:color="auto" w:fill="9AB1BF" w:themeFill="background2"/>
            <w:vAlign w:val="center"/>
            <w:hideMark/>
          </w:tcPr>
          <w:p w:rsidR="00D84D86" w:rsidRPr="00D84D86" w:rsidRDefault="00D84D86" w:rsidP="001433D0">
            <w:pPr>
              <w:spacing w:before="120" w:after="120" w:line="360" w:lineRule="auto"/>
              <w:rPr>
                <w:rFonts w:ascii="Klavika Basic Bold" w:hAnsi="Klavika Basic Bold" w:cs="Arial"/>
                <w:bCs/>
                <w:color w:val="FFFFFF" w:themeColor="background1"/>
                <w:szCs w:val="24"/>
              </w:rPr>
            </w:pPr>
            <w:r w:rsidRPr="00D84D86">
              <w:rPr>
                <w:rFonts w:ascii="Klavika Basic Bold" w:hAnsi="Klavika Basic Bold" w:cs="Arial"/>
                <w:bCs/>
                <w:color w:val="FFFFFF" w:themeColor="background1"/>
                <w:szCs w:val="24"/>
              </w:rPr>
              <w:t xml:space="preserve">ORGANISATORISCHE VORBEREITUNG - CHECKLISTE </w:t>
            </w:r>
          </w:p>
        </w:tc>
        <w:tc>
          <w:tcPr>
            <w:tcW w:w="1096" w:type="pct"/>
            <w:tcBorders>
              <w:top w:val="single" w:sz="4" w:space="0" w:color="9AB1BF"/>
              <w:left w:val="single" w:sz="4" w:space="0" w:color="FFFFFF" w:themeColor="background1"/>
              <w:bottom w:val="single" w:sz="4" w:space="0" w:color="9AB1BF" w:themeColor="background2"/>
              <w:right w:val="single" w:sz="4" w:space="0" w:color="9AB1BF"/>
            </w:tcBorders>
            <w:shd w:val="clear" w:color="auto" w:fill="9AB1BF" w:themeFill="background2"/>
            <w:hideMark/>
          </w:tcPr>
          <w:p w:rsidR="00D84D86" w:rsidRPr="00D84D86" w:rsidRDefault="00D84D86" w:rsidP="001433D0">
            <w:pPr>
              <w:spacing w:before="120" w:after="120" w:line="360" w:lineRule="auto"/>
              <w:jc w:val="center"/>
              <w:rPr>
                <w:rFonts w:ascii="Klavika Basic Bold" w:hAnsi="Klavika Basic Bold" w:cs="Arial"/>
                <w:bCs/>
                <w:color w:val="FFFFFF" w:themeColor="background1"/>
                <w:szCs w:val="24"/>
              </w:rPr>
            </w:pPr>
            <w:r w:rsidRPr="00D84D86">
              <w:rPr>
                <w:rFonts w:ascii="Klavika Basic Bold" w:hAnsi="Klavika Basic Bold" w:cs="Arial"/>
                <w:bCs/>
                <w:color w:val="FFFFFF" w:themeColor="background1"/>
                <w:szCs w:val="24"/>
              </w:rPr>
              <w:sym w:font="Wingdings" w:char="F0FC"/>
            </w:r>
          </w:p>
        </w:tc>
      </w:tr>
      <w:tr w:rsidR="00D84D86" w:rsidRPr="00E811AF" w:rsidTr="00D84D86">
        <w:tc>
          <w:tcPr>
            <w:tcW w:w="3904" w:type="pct"/>
            <w:tcBorders>
              <w:top w:val="single" w:sz="4" w:space="0" w:color="9AB1BF" w:themeColor="background2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6D4294" w:rsidRDefault="00D84D86" w:rsidP="001433D0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6D4294">
              <w:rPr>
                <w:rFonts w:ascii="Sabon Next Com Regular" w:hAnsi="Sabon Next Com Regular" w:cs="Arial"/>
                <w:kern w:val="24"/>
                <w:sz w:val="22"/>
              </w:rPr>
              <w:t>Vorbereitung</w:t>
            </w:r>
          </w:p>
        </w:tc>
        <w:tc>
          <w:tcPr>
            <w:tcW w:w="1096" w:type="pct"/>
            <w:tcBorders>
              <w:top w:val="single" w:sz="4" w:space="0" w:color="9AB1BF" w:themeColor="background2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3D6A18" w:rsidRDefault="00D84D86" w:rsidP="001433D0">
            <w:pPr>
              <w:spacing w:line="360" w:lineRule="auto"/>
              <w:rPr>
                <w:rFonts w:ascii="Sabon Next Com Regular" w:hAnsi="Sabon Next Com Regular" w:cs="Arial"/>
                <w:sz w:val="22"/>
              </w:rPr>
            </w:pPr>
          </w:p>
        </w:tc>
      </w:tr>
      <w:tr w:rsidR="00D84D86" w:rsidRPr="00E811AF" w:rsidTr="00D84D86">
        <w:tc>
          <w:tcPr>
            <w:tcW w:w="3904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6D4294" w:rsidRDefault="00D84D86" w:rsidP="001433D0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6D4294">
              <w:rPr>
                <w:rFonts w:ascii="Sabon Next Com Regular" w:hAnsi="Sabon Next Com Regular" w:cs="Arial"/>
                <w:kern w:val="24"/>
                <w:sz w:val="22"/>
              </w:rPr>
              <w:t>Termin</w:t>
            </w:r>
          </w:p>
        </w:tc>
        <w:tc>
          <w:tcPr>
            <w:tcW w:w="1096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3D6A18" w:rsidRDefault="00D84D86" w:rsidP="001433D0">
            <w:pPr>
              <w:spacing w:line="360" w:lineRule="auto"/>
              <w:rPr>
                <w:rFonts w:ascii="Sabon Next Com Regular" w:hAnsi="Sabon Next Com Regular" w:cs="Arial"/>
                <w:sz w:val="22"/>
              </w:rPr>
            </w:pPr>
            <w:r w:rsidRPr="003D6A18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D84D86" w:rsidRPr="00E811AF" w:rsidTr="00D84D86">
        <w:tc>
          <w:tcPr>
            <w:tcW w:w="3904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6D4294" w:rsidRDefault="00D84D86" w:rsidP="001433D0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6D4294">
              <w:rPr>
                <w:rFonts w:ascii="Sabon Next Com Regular" w:hAnsi="Sabon Next Com Regular" w:cs="Arial"/>
                <w:kern w:val="24"/>
                <w:sz w:val="22"/>
              </w:rPr>
              <w:t>Ausreichend Zeit</w:t>
            </w:r>
          </w:p>
        </w:tc>
        <w:tc>
          <w:tcPr>
            <w:tcW w:w="1096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3D6A18" w:rsidRDefault="00D84D86" w:rsidP="001433D0">
            <w:pPr>
              <w:spacing w:line="360" w:lineRule="auto"/>
              <w:rPr>
                <w:rFonts w:ascii="Sabon Next Com Regular" w:hAnsi="Sabon Next Com Regular" w:cs="Arial"/>
                <w:sz w:val="22"/>
              </w:rPr>
            </w:pPr>
            <w:r w:rsidRPr="003D6A18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D84D86" w:rsidRPr="00E811AF" w:rsidTr="00D84D86">
        <w:tc>
          <w:tcPr>
            <w:tcW w:w="3904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6D4294" w:rsidRDefault="00D84D86" w:rsidP="001433D0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6D4294">
              <w:rPr>
                <w:rFonts w:ascii="Sabon Next Com Regular" w:hAnsi="Sabon Next Com Regular" w:cs="Arial"/>
                <w:kern w:val="24"/>
                <w:sz w:val="22"/>
              </w:rPr>
              <w:t>Störungen ausgeschlossen</w:t>
            </w:r>
          </w:p>
        </w:tc>
        <w:tc>
          <w:tcPr>
            <w:tcW w:w="1096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3D6A18" w:rsidRDefault="00D84D86" w:rsidP="001433D0">
            <w:pPr>
              <w:spacing w:line="360" w:lineRule="auto"/>
              <w:rPr>
                <w:rFonts w:ascii="Sabon Next Com Regular" w:hAnsi="Sabon Next Com Regular" w:cs="Arial"/>
                <w:sz w:val="22"/>
              </w:rPr>
            </w:pPr>
            <w:r w:rsidRPr="003D6A18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  <w:bookmarkStart w:id="0" w:name="_GoBack"/>
            <w:bookmarkEnd w:id="0"/>
          </w:p>
        </w:tc>
      </w:tr>
      <w:tr w:rsidR="00D84D86" w:rsidRPr="00E811AF" w:rsidTr="00D84D86">
        <w:tc>
          <w:tcPr>
            <w:tcW w:w="3904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6D4294" w:rsidRDefault="00D84D86" w:rsidP="001433D0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6D4294">
              <w:rPr>
                <w:rFonts w:ascii="Sabon Next Com Regular" w:hAnsi="Sabon Next Com Regular" w:cs="Arial"/>
                <w:kern w:val="24"/>
                <w:sz w:val="22"/>
              </w:rPr>
              <w:t>Unterlagen vorbereitet</w:t>
            </w:r>
          </w:p>
        </w:tc>
        <w:tc>
          <w:tcPr>
            <w:tcW w:w="1096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3D6A18" w:rsidRDefault="00D84D86" w:rsidP="001433D0">
            <w:pPr>
              <w:spacing w:line="360" w:lineRule="auto"/>
              <w:rPr>
                <w:rFonts w:ascii="Sabon Next Com Regular" w:hAnsi="Sabon Next Com Regular" w:cs="Arial"/>
                <w:sz w:val="22"/>
              </w:rPr>
            </w:pPr>
            <w:r w:rsidRPr="003D6A18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D84D86" w:rsidRPr="00E811AF" w:rsidTr="00D84D86">
        <w:tc>
          <w:tcPr>
            <w:tcW w:w="3904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6D4294" w:rsidRDefault="00D84D86" w:rsidP="001433D0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6D4294">
              <w:rPr>
                <w:rFonts w:ascii="Sabon Next Com Regular" w:hAnsi="Sabon Next Com Regular" w:cs="Arial"/>
                <w:kern w:val="24"/>
                <w:sz w:val="22"/>
              </w:rPr>
              <w:t>Faire Sitzverhältnisse</w:t>
            </w:r>
          </w:p>
        </w:tc>
        <w:tc>
          <w:tcPr>
            <w:tcW w:w="1096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3D6A18" w:rsidRDefault="00D84D86" w:rsidP="001433D0">
            <w:pPr>
              <w:spacing w:line="360" w:lineRule="auto"/>
              <w:rPr>
                <w:rFonts w:ascii="Sabon Next Com Regular" w:hAnsi="Sabon Next Com Regular" w:cs="Arial"/>
                <w:sz w:val="22"/>
              </w:rPr>
            </w:pPr>
            <w:r w:rsidRPr="003D6A18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D84D86" w:rsidRPr="00E811AF" w:rsidTr="00D84D86">
        <w:tc>
          <w:tcPr>
            <w:tcW w:w="3904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6D4294" w:rsidRDefault="00D84D86" w:rsidP="001433D0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6D4294">
              <w:rPr>
                <w:rFonts w:ascii="Sabon Next Com Regular" w:hAnsi="Sabon Next Com Regular" w:cs="Arial"/>
                <w:kern w:val="24"/>
                <w:sz w:val="22"/>
              </w:rPr>
              <w:t>Ort (Raum gebucht?)</w:t>
            </w:r>
          </w:p>
        </w:tc>
        <w:tc>
          <w:tcPr>
            <w:tcW w:w="1096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3D6A18" w:rsidRDefault="00D84D86" w:rsidP="001433D0">
            <w:pPr>
              <w:spacing w:line="360" w:lineRule="auto"/>
              <w:rPr>
                <w:rFonts w:ascii="Sabon Next Com Regular" w:hAnsi="Sabon Next Com Regular" w:cs="Arial"/>
                <w:sz w:val="22"/>
              </w:rPr>
            </w:pPr>
            <w:r w:rsidRPr="003D6A18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D84D86" w:rsidRPr="00E811AF" w:rsidTr="00D84D86">
        <w:tc>
          <w:tcPr>
            <w:tcW w:w="3904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6D4294" w:rsidRDefault="00D84D86" w:rsidP="001433D0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6D4294">
              <w:rPr>
                <w:rFonts w:ascii="Sabon Next Com Regular" w:hAnsi="Sabon Next Com Regular" w:cs="Arial"/>
                <w:kern w:val="24"/>
                <w:sz w:val="22"/>
              </w:rPr>
              <w:t>Information Mitarbeiter/-in</w:t>
            </w:r>
          </w:p>
        </w:tc>
        <w:tc>
          <w:tcPr>
            <w:tcW w:w="1096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3D6A18" w:rsidRDefault="00D84D86" w:rsidP="001433D0">
            <w:pPr>
              <w:spacing w:line="360" w:lineRule="auto"/>
              <w:rPr>
                <w:rFonts w:ascii="Sabon Next Com Regular" w:hAnsi="Sabon Next Com Regular" w:cs="Arial"/>
                <w:sz w:val="22"/>
              </w:rPr>
            </w:pPr>
            <w:r w:rsidRPr="003D6A18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D84D86" w:rsidRPr="00E811AF" w:rsidTr="00D84D86">
        <w:tc>
          <w:tcPr>
            <w:tcW w:w="3904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6D4294" w:rsidRDefault="00D84D86" w:rsidP="001433D0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6D4294">
              <w:rPr>
                <w:rFonts w:ascii="Sabon Next Com Regular" w:hAnsi="Sabon Next Com Regular" w:cs="Arial"/>
                <w:kern w:val="24"/>
                <w:sz w:val="22"/>
              </w:rPr>
              <w:t>Raum vorbereitet</w:t>
            </w:r>
          </w:p>
        </w:tc>
        <w:tc>
          <w:tcPr>
            <w:tcW w:w="1096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3D6A18" w:rsidRDefault="00D84D86" w:rsidP="001433D0">
            <w:pPr>
              <w:spacing w:line="360" w:lineRule="auto"/>
              <w:rPr>
                <w:rFonts w:ascii="Sabon Next Com Regular" w:hAnsi="Sabon Next Com Regular" w:cs="Arial"/>
                <w:sz w:val="22"/>
              </w:rPr>
            </w:pPr>
            <w:r w:rsidRPr="003D6A18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D84D86" w:rsidRPr="00E811AF" w:rsidTr="00D84D86">
        <w:tc>
          <w:tcPr>
            <w:tcW w:w="3904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6D4294" w:rsidRDefault="00D84D86" w:rsidP="001433D0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6D4294">
              <w:rPr>
                <w:rFonts w:ascii="Sabon Next Com Regular" w:hAnsi="Sabon Next Com Regular" w:cs="Arial"/>
                <w:kern w:val="24"/>
                <w:sz w:val="22"/>
              </w:rPr>
              <w:t>Benötigte Hilfsmittel vorhanden</w:t>
            </w:r>
          </w:p>
        </w:tc>
        <w:tc>
          <w:tcPr>
            <w:tcW w:w="1096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3D6A18" w:rsidRDefault="00D84D86" w:rsidP="001433D0">
            <w:pPr>
              <w:spacing w:line="360" w:lineRule="auto"/>
              <w:rPr>
                <w:rFonts w:ascii="Sabon Next Com Regular" w:hAnsi="Sabon Next Com Regular" w:cs="Arial"/>
                <w:sz w:val="22"/>
              </w:rPr>
            </w:pPr>
            <w:r w:rsidRPr="003D6A18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D84D86" w:rsidRPr="00E811AF" w:rsidTr="00D84D86">
        <w:tc>
          <w:tcPr>
            <w:tcW w:w="3904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6D4294" w:rsidRDefault="00D84D86" w:rsidP="001433D0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6D4294">
              <w:rPr>
                <w:rFonts w:ascii="Sabon Next Com Regular" w:hAnsi="Sabon Next Com Regular" w:cs="Arial"/>
                <w:kern w:val="24"/>
                <w:sz w:val="22"/>
              </w:rPr>
              <w:t>Bewirtung (Wasserkrug, Gläser)</w:t>
            </w:r>
          </w:p>
        </w:tc>
        <w:tc>
          <w:tcPr>
            <w:tcW w:w="1096" w:type="pct"/>
            <w:tcBorders>
              <w:top w:val="single" w:sz="4" w:space="0" w:color="9AB1BF"/>
              <w:left w:val="single" w:sz="4" w:space="0" w:color="9AB1BF"/>
              <w:bottom w:val="single" w:sz="4" w:space="0" w:color="9AB1BF"/>
              <w:right w:val="single" w:sz="4" w:space="0" w:color="9AB1BF"/>
            </w:tcBorders>
            <w:hideMark/>
          </w:tcPr>
          <w:p w:rsidR="00D84D86" w:rsidRPr="003D6A18" w:rsidRDefault="00D84D86" w:rsidP="001433D0">
            <w:pPr>
              <w:spacing w:line="360" w:lineRule="auto"/>
              <w:rPr>
                <w:rFonts w:ascii="Sabon Next Com Regular" w:hAnsi="Sabon Next Com Regular" w:cs="Arial"/>
                <w:sz w:val="22"/>
              </w:rPr>
            </w:pPr>
            <w:r w:rsidRPr="003D6A18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</w:tbl>
    <w:p w:rsidR="00D84D86" w:rsidRDefault="00D84D86" w:rsidP="00B3610D">
      <w:pPr>
        <w:rPr>
          <w:rFonts w:ascii="Sabon Next Com Regular" w:hAnsi="Sabon Next Com Regular" w:cs="Arial"/>
          <w:sz w:val="22"/>
          <w:szCs w:val="22"/>
        </w:rPr>
      </w:pPr>
    </w:p>
    <w:p w:rsidR="00D84D86" w:rsidRDefault="00D84D86" w:rsidP="00B3610D">
      <w:pPr>
        <w:rPr>
          <w:rFonts w:ascii="Sabon Next Com Regular" w:hAnsi="Sabon Next Com Regular" w:cs="Arial"/>
          <w:sz w:val="22"/>
          <w:szCs w:val="22"/>
        </w:rPr>
      </w:pPr>
    </w:p>
    <w:sectPr w:rsidR="00D84D86" w:rsidSect="0065636B">
      <w:headerReference w:type="default" r:id="rId7"/>
      <w:footerReference w:type="default" r:id="rId8"/>
      <w:pgSz w:w="11906" w:h="16838" w:code="9"/>
      <w:pgMar w:top="1418" w:right="1418" w:bottom="1134" w:left="1418" w:header="720" w:footer="454" w:gutter="0"/>
      <w:paperSrc w:first="11" w:other="1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82" w:rsidRDefault="001B4482">
      <w:r>
        <w:separator/>
      </w:r>
    </w:p>
  </w:endnote>
  <w:endnote w:type="continuationSeparator" w:id="0">
    <w:p w:rsidR="001B4482" w:rsidRDefault="001B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Next Com Regular">
    <w:panose1 w:val="020A0502070306020204"/>
    <w:charset w:val="00"/>
    <w:family w:val="roman"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Basic Bold">
    <w:panose1 w:val="020B08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82" w:rsidRPr="00F0237F" w:rsidRDefault="003D0F19" w:rsidP="00F0237F">
    <w:pPr>
      <w:pStyle w:val="Fuzeile"/>
      <w:tabs>
        <w:tab w:val="clear" w:pos="4536"/>
      </w:tabs>
      <w:rPr>
        <w:rFonts w:ascii="Sabon Next Com Regular" w:hAnsi="Sabon Next Com Regular"/>
        <w:sz w:val="22"/>
        <w:szCs w:val="22"/>
      </w:rPr>
    </w:pPr>
    <w:r w:rsidRPr="003D0F19">
      <w:rPr>
        <w:rFonts w:ascii="Sabon Next Com Regular" w:hAnsi="Sabon Next Com Regular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82" w:rsidRDefault="001B4482">
      <w:r>
        <w:separator/>
      </w:r>
    </w:p>
  </w:footnote>
  <w:footnote w:type="continuationSeparator" w:id="0">
    <w:p w:rsidR="001B4482" w:rsidRDefault="001B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52" w:rsidRPr="00DF5D9C" w:rsidRDefault="00D27F52" w:rsidP="003D0F19">
    <w:pPr>
      <w:pStyle w:val="Kopfzeile"/>
      <w:jc w:val="center"/>
      <w:rPr>
        <w:rFonts w:ascii="Klavika Basic Bold" w:hAnsi="Klavika Basic Bold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hideSpellingErrors/>
  <w:hideGrammaticalErrors/>
  <w:proofState w:spelling="clean" w:grammar="clean"/>
  <w:defaultTabStop w:val="708"/>
  <w:autoHyphenation/>
  <w:hyphenationZone w:val="425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82"/>
    <w:rsid w:val="000204DA"/>
    <w:rsid w:val="000E7E34"/>
    <w:rsid w:val="0012752F"/>
    <w:rsid w:val="001433D0"/>
    <w:rsid w:val="00160522"/>
    <w:rsid w:val="001B2F9D"/>
    <w:rsid w:val="001B4482"/>
    <w:rsid w:val="001E5DFD"/>
    <w:rsid w:val="0020475E"/>
    <w:rsid w:val="00246D6C"/>
    <w:rsid w:val="00252AEF"/>
    <w:rsid w:val="00287629"/>
    <w:rsid w:val="002A6126"/>
    <w:rsid w:val="002D0AC0"/>
    <w:rsid w:val="002F248A"/>
    <w:rsid w:val="003D0F19"/>
    <w:rsid w:val="003D6A18"/>
    <w:rsid w:val="00410D7F"/>
    <w:rsid w:val="0041298C"/>
    <w:rsid w:val="004522CE"/>
    <w:rsid w:val="0046778E"/>
    <w:rsid w:val="0047775A"/>
    <w:rsid w:val="005019DE"/>
    <w:rsid w:val="00507649"/>
    <w:rsid w:val="00615FA8"/>
    <w:rsid w:val="006362A2"/>
    <w:rsid w:val="0065636B"/>
    <w:rsid w:val="006B6C99"/>
    <w:rsid w:val="006D4294"/>
    <w:rsid w:val="0079002E"/>
    <w:rsid w:val="00820E51"/>
    <w:rsid w:val="008B60D4"/>
    <w:rsid w:val="008E6866"/>
    <w:rsid w:val="00903E2B"/>
    <w:rsid w:val="00924642"/>
    <w:rsid w:val="00963D8E"/>
    <w:rsid w:val="009A7699"/>
    <w:rsid w:val="009F606B"/>
    <w:rsid w:val="00A24636"/>
    <w:rsid w:val="00A74EC2"/>
    <w:rsid w:val="00A75261"/>
    <w:rsid w:val="00B3610D"/>
    <w:rsid w:val="00C01C9D"/>
    <w:rsid w:val="00C43FF6"/>
    <w:rsid w:val="00C465F2"/>
    <w:rsid w:val="00C85E3C"/>
    <w:rsid w:val="00CA77BB"/>
    <w:rsid w:val="00CF7F2C"/>
    <w:rsid w:val="00D27F52"/>
    <w:rsid w:val="00D84D86"/>
    <w:rsid w:val="00D94182"/>
    <w:rsid w:val="00DA6047"/>
    <w:rsid w:val="00DC1B6B"/>
    <w:rsid w:val="00DC354E"/>
    <w:rsid w:val="00DD3551"/>
    <w:rsid w:val="00DF5D9C"/>
    <w:rsid w:val="00E342F9"/>
    <w:rsid w:val="00E56B5A"/>
    <w:rsid w:val="00E64ACB"/>
    <w:rsid w:val="00E76604"/>
    <w:rsid w:val="00EA5C28"/>
    <w:rsid w:val="00EC1320"/>
    <w:rsid w:val="00EE5E06"/>
    <w:rsid w:val="00F0237F"/>
    <w:rsid w:val="00F118CC"/>
    <w:rsid w:val="00F670EA"/>
    <w:rsid w:val="00F72669"/>
    <w:rsid w:val="00F806CB"/>
    <w:rsid w:val="00FE404C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B85FD4E9-68E1-4134-A5A2-0583A26A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418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941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941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5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54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87629"/>
    <w:rPr>
      <w:rFonts w:ascii="Courier New" w:hAnsi="Courier New"/>
      <w:sz w:val="24"/>
    </w:rPr>
  </w:style>
  <w:style w:type="character" w:styleId="Hyperlink">
    <w:name w:val="Hyperlink"/>
    <w:basedOn w:val="Absatz-Standardschriftart"/>
    <w:uiPriority w:val="99"/>
    <w:unhideWhenUsed/>
    <w:rsid w:val="0041298C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41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129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63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36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36B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3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36B"/>
    <w:rPr>
      <w:rFonts w:ascii="Courier New" w:hAnsi="Courier New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7775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F606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AK CD FARBEN">
      <a:dk1>
        <a:sysClr val="windowText" lastClr="000000"/>
      </a:dk1>
      <a:lt1>
        <a:sysClr val="window" lastClr="FFFFFF"/>
      </a:lt1>
      <a:dk2>
        <a:srgbClr val="C2001B"/>
      </a:dk2>
      <a:lt2>
        <a:srgbClr val="9AB1BF"/>
      </a:lt2>
      <a:accent1>
        <a:srgbClr val="E6ECF0"/>
      </a:accent1>
      <a:accent2>
        <a:srgbClr val="858688"/>
      </a:accent2>
      <a:accent3>
        <a:srgbClr val="EAB934"/>
      </a:accent3>
      <a:accent4>
        <a:srgbClr val="D67C31"/>
      </a:accent4>
      <a:accent5>
        <a:srgbClr val="C9C560"/>
      </a:accent5>
      <a:accent6>
        <a:srgbClr val="8CA068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A67C-5182-4227-884A-B7B8F396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AKOOE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Angster Alexandra</dc:creator>
  <cp:keywords/>
  <dc:description/>
  <cp:lastModifiedBy>Müller-Wipperfürth Stephanie</cp:lastModifiedBy>
  <cp:revision>5</cp:revision>
  <cp:lastPrinted>2020-10-20T05:56:00Z</cp:lastPrinted>
  <dcterms:created xsi:type="dcterms:W3CDTF">2020-10-29T06:48:00Z</dcterms:created>
  <dcterms:modified xsi:type="dcterms:W3CDTF">2020-10-29T07:45:00Z</dcterms:modified>
</cp:coreProperties>
</file>